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03" w:rsidRPr="003A65AC" w:rsidRDefault="006D2F03" w:rsidP="006D2F03">
      <w:pPr>
        <w:jc w:val="center"/>
        <w:rPr>
          <w:sz w:val="32"/>
          <w:szCs w:val="32"/>
        </w:rPr>
      </w:pPr>
      <w:r w:rsidRPr="003A65AC">
        <w:rPr>
          <w:sz w:val="32"/>
          <w:szCs w:val="32"/>
        </w:rPr>
        <w:t>Формирование креативного учета.</w:t>
      </w:r>
    </w:p>
    <w:p w:rsidR="006D2F03" w:rsidRDefault="006D2F03" w:rsidP="006D2F03">
      <w:pPr>
        <w:jc w:val="right"/>
      </w:pPr>
      <w:proofErr w:type="spellStart"/>
      <w:r>
        <w:t>Кизь</w:t>
      </w:r>
      <w:proofErr w:type="spellEnd"/>
      <w:r>
        <w:t xml:space="preserve"> В.В., </w:t>
      </w:r>
      <w:proofErr w:type="spellStart"/>
      <w:r>
        <w:t>к.э.н</w:t>
      </w:r>
      <w:proofErr w:type="spellEnd"/>
      <w:r>
        <w:t>., ст</w:t>
      </w:r>
      <w:proofErr w:type="gramStart"/>
      <w:r>
        <w:t>.п</w:t>
      </w:r>
      <w:proofErr w:type="gramEnd"/>
      <w:r>
        <w:t>реподаватель</w:t>
      </w:r>
    </w:p>
    <w:p w:rsidR="006D2F03" w:rsidRDefault="006D2F03" w:rsidP="006D2F03">
      <w:pPr>
        <w:jc w:val="right"/>
      </w:pPr>
      <w:r>
        <w:t xml:space="preserve">кафедры бухгалтерского учета </w:t>
      </w:r>
      <w:proofErr w:type="spellStart"/>
      <w:r>
        <w:t>НГУЭиУ</w:t>
      </w:r>
      <w:proofErr w:type="spellEnd"/>
    </w:p>
    <w:p w:rsidR="00000000" w:rsidRPr="008510B6" w:rsidRDefault="006D2F03">
      <w:pPr>
        <w:rPr>
          <w:b/>
        </w:rPr>
      </w:pPr>
      <w:r w:rsidRPr="008510B6">
        <w:rPr>
          <w:b/>
        </w:rPr>
        <w:t>Обоснование выбора темы исследования</w:t>
      </w:r>
    </w:p>
    <w:p w:rsidR="008510B6" w:rsidRDefault="008510B6" w:rsidP="008510B6">
      <w:pPr>
        <w:jc w:val="both"/>
      </w:pPr>
      <w:r>
        <w:t>Креативный учёт, или творческий учёт ― совокупность законных методов, посредством которых бухгалтер, используя свои профессиональные знания, повышает привлекательность финансовой отчётности для заинтересованных лиц и снижает налоговое бремя для компании, на которую работает.</w:t>
      </w:r>
    </w:p>
    <w:p w:rsidR="006D2F03" w:rsidRDefault="008510B6" w:rsidP="008510B6">
      <w:pPr>
        <w:jc w:val="both"/>
      </w:pPr>
      <w:r>
        <w:t>С подачи отечественного теоретика и историка счетоведения Я. В. Соколова в нашей стране креативный учёт нередко рассматривается в качестве самостоятельного элемента в информационной структуре бухгалтерского учёта.</w:t>
      </w:r>
    </w:p>
    <w:p w:rsidR="00F0083E" w:rsidRPr="0008318E" w:rsidRDefault="0008318E" w:rsidP="0008318E">
      <w:pPr>
        <w:jc w:val="both"/>
      </w:pPr>
      <w:r>
        <w:t>К</w:t>
      </w:r>
      <w:r w:rsidR="00F0083E" w:rsidRPr="0008318E">
        <w:t xml:space="preserve">реативный учет возник на пересечении нескольких дисциплин. Он представляет собой совокупность трех категорий – цель, контроль и ресурсы. Цель включает в себя миссию, видение и стратегию. Контроль состоит из среды контроля, учета и контрольных процедур. Блок ресурсы включает оборотные и </w:t>
      </w:r>
      <w:proofErr w:type="spellStart"/>
      <w:r w:rsidR="00F0083E" w:rsidRPr="0008318E">
        <w:t>внеоборотные</w:t>
      </w:r>
      <w:proofErr w:type="spellEnd"/>
      <w:r w:rsidR="00F0083E" w:rsidRPr="0008318E">
        <w:t xml:space="preserve"> активы, а также источники их финансирования (пассивы). В своих различных сочетаниях эти блоки образуют различные дисциплины. Например, сочетание цели и ресурсов образует менеджмент, цели и контроля – управленческий учет, а контроля и ресурсов – финансовый учет. И только лишь сочетание всех трех элементов – цели, контроля и ресурсов – рождает абсолютно новую дисциплину – креативный учет, позволяющий приблизиться к отра</w:t>
      </w:r>
      <w:r>
        <w:t>жению</w:t>
      </w:r>
      <w:r w:rsidR="00F0083E" w:rsidRPr="0008318E">
        <w:t xml:space="preserve"> в отчетности реальн</w:t>
      </w:r>
      <w:r>
        <w:t>ой</w:t>
      </w:r>
      <w:r w:rsidR="00F0083E" w:rsidRPr="0008318E">
        <w:t xml:space="preserve"> финансов</w:t>
      </w:r>
      <w:r>
        <w:t>ой</w:t>
      </w:r>
      <w:r w:rsidR="00F0083E" w:rsidRPr="0008318E">
        <w:t xml:space="preserve"> картин</w:t>
      </w:r>
      <w:r>
        <w:t>ы</w:t>
      </w:r>
      <w:r w:rsidR="00F0083E" w:rsidRPr="0008318E">
        <w:t>.</w:t>
      </w:r>
    </w:p>
    <w:p w:rsidR="006D2F03" w:rsidRDefault="00F0083E">
      <w:r>
        <w:t xml:space="preserve">Таким образом, гипотеза для подтверждения: позволит ли креативный учет отразить достоверно финансовое положение организации? Если да, </w:t>
      </w:r>
      <w:proofErr w:type="gramStart"/>
      <w:r>
        <w:t>то</w:t>
      </w:r>
      <w:proofErr w:type="gramEnd"/>
      <w:r>
        <w:t xml:space="preserve"> каким способом?</w:t>
      </w:r>
    </w:p>
    <w:p w:rsidR="006D2F03" w:rsidRPr="008510B6" w:rsidRDefault="008510B6">
      <w:pPr>
        <w:rPr>
          <w:b/>
        </w:rPr>
      </w:pPr>
      <w:r w:rsidRPr="008510B6">
        <w:rPr>
          <w:b/>
        </w:rPr>
        <w:t>Направления исследования</w:t>
      </w:r>
    </w:p>
    <w:p w:rsidR="00F332E9" w:rsidRDefault="00F332E9" w:rsidP="00F332E9">
      <w:r>
        <w:t xml:space="preserve">История развития креативного учета. </w:t>
      </w:r>
    </w:p>
    <w:p w:rsidR="00F332E9" w:rsidRDefault="00F332E9" w:rsidP="00F332E9">
      <w:r>
        <w:t>Инструменты и методы креативного учета.</w:t>
      </w:r>
    </w:p>
    <w:p w:rsidR="00F332E9" w:rsidRDefault="00F332E9" w:rsidP="00F332E9">
      <w:r>
        <w:t>Использование справедливой стоимости как инструмента креативного учета. Поиск альтернатив. Применение функциональной стоимости.</w:t>
      </w:r>
    </w:p>
    <w:p w:rsidR="00F332E9" w:rsidRDefault="00F332E9" w:rsidP="00F332E9">
      <w:r>
        <w:t xml:space="preserve">Соотнесение </w:t>
      </w:r>
      <w:proofErr w:type="spellStart"/>
      <w:r>
        <w:t>креативной</w:t>
      </w:r>
      <w:proofErr w:type="spellEnd"/>
      <w:r>
        <w:t xml:space="preserve"> экономики и креативного учета.</w:t>
      </w:r>
    </w:p>
    <w:p w:rsidR="00F332E9" w:rsidRDefault="00F332E9" w:rsidP="00F332E9">
      <w:r>
        <w:t>Применение креативного учета на современном этапе.  Влияние креативного учета на макроэкономические показатели</w:t>
      </w:r>
      <w:r w:rsidR="0008318E">
        <w:t>.</w:t>
      </w:r>
    </w:p>
    <w:p w:rsidR="00F332E9" w:rsidRDefault="00F332E9" w:rsidP="00F332E9">
      <w:r>
        <w:t>Дозволенность финансовых числовых игр. Определение границ креативного учета.</w:t>
      </w:r>
    </w:p>
    <w:p w:rsidR="00F332E9" w:rsidRDefault="00F332E9" w:rsidP="00F332E9">
      <w:r>
        <w:t>Мошенническая финансовая отчетность.</w:t>
      </w:r>
    </w:p>
    <w:p w:rsidR="00F332E9" w:rsidRDefault="00F332E9" w:rsidP="00F332E9">
      <w:r>
        <w:t>Этические проблемы креативного учета.</w:t>
      </w:r>
    </w:p>
    <w:p w:rsidR="00F332E9" w:rsidRDefault="00F332E9"/>
    <w:p w:rsidR="003A65AC" w:rsidRDefault="003A65AC">
      <w:pPr>
        <w:rPr>
          <w:b/>
        </w:rPr>
      </w:pPr>
    </w:p>
    <w:p w:rsidR="006D2F03" w:rsidRPr="00993D84" w:rsidRDefault="008510B6">
      <w:pPr>
        <w:rPr>
          <w:b/>
        </w:rPr>
      </w:pPr>
      <w:r w:rsidRPr="00993D84">
        <w:rPr>
          <w:b/>
        </w:rPr>
        <w:lastRenderedPageBreak/>
        <w:t>История развития креативного учета</w:t>
      </w:r>
    </w:p>
    <w:p w:rsidR="000A1399" w:rsidRDefault="000A1399" w:rsidP="00993D84">
      <w:pPr>
        <w:jc w:val="both"/>
      </w:pPr>
      <w:r w:rsidRPr="00993D84">
        <w:rPr>
          <w:b/>
        </w:rPr>
        <w:t>Фаза цифровых манипуляций</w:t>
      </w:r>
      <w:r>
        <w:t xml:space="preserve"> занимает по времени интервал от зарождения письменного учёта до рубежа XIX―XX вв. Данная фаза исключала существование творческого учёта, поскольку любые манипуляции с числами в ту эпоху преследовали цель утаивания дохода любыми способами, подчас нечестными, от фискальных органов. Причиной отсутствия потребности в креативном учёте в те времена необходимо признать недостаточное и несовершенное законодательное регулирование счетоводства, в силу чего в ведении торговых книг допускался значительный произвол. Произвольное оперирование сведениями о результатах финансовой деятельности, свойственное описываемой эпохе, позволяло применять широкий спектр методов по искажению учетных записей.</w:t>
      </w:r>
    </w:p>
    <w:p w:rsidR="000A1399" w:rsidRDefault="000A1399" w:rsidP="00993D84">
      <w:pPr>
        <w:jc w:val="both"/>
      </w:pPr>
      <w:r w:rsidRPr="00993D84">
        <w:rPr>
          <w:b/>
        </w:rPr>
        <w:t xml:space="preserve">Фаза </w:t>
      </w:r>
      <w:proofErr w:type="spellStart"/>
      <w:r w:rsidRPr="00993D84">
        <w:rPr>
          <w:b/>
        </w:rPr>
        <w:t>вуалирования</w:t>
      </w:r>
      <w:proofErr w:type="spellEnd"/>
      <w:r w:rsidRPr="00993D84">
        <w:rPr>
          <w:b/>
        </w:rPr>
        <w:t xml:space="preserve"> баланса</w:t>
      </w:r>
      <w:r>
        <w:t xml:space="preserve"> наступает в конце XIX </w:t>
      </w:r>
      <w:proofErr w:type="gramStart"/>
      <w:r>
        <w:t>в</w:t>
      </w:r>
      <w:proofErr w:type="gramEnd"/>
      <w:r>
        <w:t xml:space="preserve">., когда </w:t>
      </w:r>
      <w:proofErr w:type="gramStart"/>
      <w:r>
        <w:t>в</w:t>
      </w:r>
      <w:proofErr w:type="gramEnd"/>
      <w:r>
        <w:t xml:space="preserve"> мировой экономике начинается эпоха крупных монополистических объединений, включая транснациональные корпорации. Обороты этих организаций и их союзов значительно превосходили обороты крупнейших торговых домов старой Европы, что требовало использовать двойную бухгалтерию, в том числе и для проверки надёжности партнеров по бизнесу. Специфика управления отныне предполагала возможность быстрого выведения капиталов монополии с одного рынка и переброски их на другой рынок, и тем самым создавались предпосылки для возникновения и укрепления института инвесторов. Повышение активности фондовых торгов, в особенности в связи с изобретением все новых и новых финансовых инструментов, предоставило калькуляторы для исчисления стоимости компаний, включая их деловую репутацию.</w:t>
      </w:r>
    </w:p>
    <w:p w:rsidR="008510B6" w:rsidRDefault="000A1399" w:rsidP="00993D84">
      <w:pPr>
        <w:jc w:val="both"/>
      </w:pPr>
      <w:r>
        <w:t xml:space="preserve"> Этот переворот в капиталистических отношениях привел к тому, что стало меняться само содержание учётной деятельности. Бухгалтерская наука отреагировала на перечисленные перемены созданием </w:t>
      </w:r>
      <w:proofErr w:type="spellStart"/>
      <w:r>
        <w:t>балансоведения</w:t>
      </w:r>
      <w:proofErr w:type="spellEnd"/>
      <w:r>
        <w:t xml:space="preserve">, в рамках которого начались жаркие дискуссии по поводу наилучшего представления данных в финансовой отчетности. Одной из наиболее важных фигур в борьбе за оптимальную балансовую теорию являлся швейцарский ученый, основоположник немецкого </w:t>
      </w:r>
      <w:proofErr w:type="spellStart"/>
      <w:r>
        <w:t>балансоведения</w:t>
      </w:r>
      <w:proofErr w:type="spellEnd"/>
      <w:r>
        <w:t xml:space="preserve"> проф. </w:t>
      </w:r>
      <w:proofErr w:type="spellStart"/>
      <w:r>
        <w:t>Иоган</w:t>
      </w:r>
      <w:proofErr w:type="spellEnd"/>
      <w:r>
        <w:t xml:space="preserve"> Фридрих Шер, выступивший автором ряда балансовых уравнений. И. Ф. Шер первым понял судьбу баланса и прочих форм отчетности в жизни крупных компаний, отчего сформулировал понятие </w:t>
      </w:r>
      <w:proofErr w:type="spellStart"/>
      <w:r>
        <w:t>вуалирования</w:t>
      </w:r>
      <w:proofErr w:type="spellEnd"/>
      <w:r>
        <w:t xml:space="preserve"> баланса в интересах бизнеса.</w:t>
      </w:r>
    </w:p>
    <w:p w:rsidR="005C24F1" w:rsidRDefault="005C24F1" w:rsidP="00993D84">
      <w:pPr>
        <w:jc w:val="both"/>
      </w:pPr>
      <w:r>
        <w:t>Отталкиваясь от тезиса о том, что «баланс ― это совесть бухгалтера», проф. Шер изложил в названном выше труде суть развитого им учения о «</w:t>
      </w:r>
      <w:proofErr w:type="spellStart"/>
      <w:r>
        <w:t>вуалировании</w:t>
      </w:r>
      <w:proofErr w:type="spellEnd"/>
      <w:r>
        <w:t xml:space="preserve"> и фальсификации баланса» как средства деловой политики, обеспечивающего нужное для предприятия «распределение света и теней» в балансе.</w:t>
      </w:r>
    </w:p>
    <w:p w:rsidR="005C24F1" w:rsidRPr="00993D84" w:rsidRDefault="005C24F1" w:rsidP="005C24F1">
      <w:pPr>
        <w:rPr>
          <w:b/>
        </w:rPr>
      </w:pPr>
      <w:r w:rsidRPr="00993D84">
        <w:rPr>
          <w:b/>
        </w:rPr>
        <w:t>Фаза собственно бухгалтерского творчества</w:t>
      </w:r>
    </w:p>
    <w:p w:rsidR="005C24F1" w:rsidRDefault="005C24F1" w:rsidP="00993D84">
      <w:pPr>
        <w:jc w:val="both"/>
      </w:pPr>
      <w:r>
        <w:t>С начала 1960-х гг. Организацией Объединенных Наций инициирован процесс перевода отчетности компаний на международные стандарты.</w:t>
      </w:r>
      <w:r w:rsidR="00C0675F">
        <w:t xml:space="preserve"> Отныне творческий подход учётчика представляет собой лавирование между стандартами, выбор наиболее удобных для конкретного бизнеса положений по ведению бухучёта и закрепление выбранной стратегии в учётной политике компании.</w:t>
      </w:r>
    </w:p>
    <w:p w:rsidR="003A65AC" w:rsidRDefault="003A65AC" w:rsidP="00993D84">
      <w:pPr>
        <w:jc w:val="both"/>
        <w:rPr>
          <w:b/>
        </w:rPr>
      </w:pPr>
    </w:p>
    <w:p w:rsidR="003A65AC" w:rsidRDefault="003A65AC" w:rsidP="00993D84">
      <w:pPr>
        <w:jc w:val="both"/>
        <w:rPr>
          <w:b/>
        </w:rPr>
      </w:pPr>
    </w:p>
    <w:p w:rsidR="003A65AC" w:rsidRDefault="003A65AC" w:rsidP="00993D84">
      <w:pPr>
        <w:jc w:val="both"/>
        <w:rPr>
          <w:b/>
        </w:rPr>
      </w:pPr>
    </w:p>
    <w:p w:rsidR="005F41A3" w:rsidRPr="007F4B6D" w:rsidRDefault="005F41A3" w:rsidP="00993D84">
      <w:pPr>
        <w:jc w:val="both"/>
        <w:rPr>
          <w:b/>
        </w:rPr>
      </w:pPr>
      <w:r w:rsidRPr="007F4B6D">
        <w:rPr>
          <w:b/>
        </w:rPr>
        <w:lastRenderedPageBreak/>
        <w:t>Инструменты и методы креативного учета</w:t>
      </w:r>
    </w:p>
    <w:p w:rsidR="001C1EB5" w:rsidRDefault="001C1EB5" w:rsidP="005F41A3">
      <w:pPr>
        <w:jc w:val="both"/>
      </w:pPr>
      <w:r>
        <w:t>По задачам, решаемым с помощью креативного учета, можно выделить негативный (намеренное искажение финансовой отчетности)</w:t>
      </w:r>
      <w:r w:rsidR="00C77A06">
        <w:t xml:space="preserve"> и по</w:t>
      </w:r>
      <w:r w:rsidR="00EC7F5E">
        <w:t>ложительны</w:t>
      </w:r>
      <w:r w:rsidR="00C77A06">
        <w:t>й (формирование максимально достоверной финансовой отчетности) учет.</w:t>
      </w:r>
    </w:p>
    <w:p w:rsidR="005F41A3" w:rsidRPr="005F41A3" w:rsidRDefault="001C1EB5" w:rsidP="005F41A3">
      <w:pPr>
        <w:jc w:val="both"/>
      </w:pPr>
      <w:r>
        <w:t>В</w:t>
      </w:r>
      <w:r w:rsidR="005F41A3" w:rsidRPr="005F41A3">
        <w:t xml:space="preserve"> конце XX века выявилась тенденция крупных компаний к повышению их биржевой стоимости, необоснованной выплате повышенных дивидендов, завышению чистой прибыли. Это стало возможным благодаря следующим приемам негативного креативного учета:</w:t>
      </w:r>
    </w:p>
    <w:p w:rsidR="005F41A3" w:rsidRPr="005F41A3" w:rsidRDefault="005F41A3" w:rsidP="005F41A3">
      <w:pPr>
        <w:jc w:val="both"/>
      </w:pPr>
      <w:r w:rsidRPr="005F41A3">
        <w:t xml:space="preserve">- отнесение расходов не </w:t>
      </w:r>
      <w:proofErr w:type="gramStart"/>
      <w:r w:rsidRPr="005F41A3">
        <w:t>на те</w:t>
      </w:r>
      <w:proofErr w:type="gramEnd"/>
      <w:r w:rsidRPr="005F41A3">
        <w:t xml:space="preserve"> счета учета, которые определены законодательством;</w:t>
      </w:r>
    </w:p>
    <w:p w:rsidR="005F41A3" w:rsidRPr="005F41A3" w:rsidRDefault="005F41A3" w:rsidP="005F41A3">
      <w:pPr>
        <w:jc w:val="both"/>
      </w:pPr>
      <w:r w:rsidRPr="005F41A3">
        <w:t>- операции по продаже одного и того же товара между связанными компаниями;</w:t>
      </w:r>
    </w:p>
    <w:p w:rsidR="005F41A3" w:rsidRPr="005F41A3" w:rsidRDefault="005F41A3" w:rsidP="005F41A3">
      <w:pPr>
        <w:jc w:val="both"/>
      </w:pPr>
      <w:r w:rsidRPr="005F41A3">
        <w:t>- бартерные сделки по обмену услуг на акции, программное обеспечение и т.п.;</w:t>
      </w:r>
    </w:p>
    <w:p w:rsidR="005F41A3" w:rsidRPr="005F41A3" w:rsidRDefault="005F41A3" w:rsidP="005F41A3">
      <w:pPr>
        <w:jc w:val="both"/>
      </w:pPr>
      <w:r w:rsidRPr="005F41A3">
        <w:t xml:space="preserve">- </w:t>
      </w:r>
      <w:proofErr w:type="spellStart"/>
      <w:r w:rsidRPr="005F41A3">
        <w:t>забалансовое</w:t>
      </w:r>
      <w:proofErr w:type="spellEnd"/>
      <w:r w:rsidRPr="005F41A3">
        <w:t xml:space="preserve"> финансирование, источники которого не отражаются в балансе;</w:t>
      </w:r>
    </w:p>
    <w:p w:rsidR="005F41A3" w:rsidRPr="005F41A3" w:rsidRDefault="005F41A3" w:rsidP="005F41A3">
      <w:pPr>
        <w:jc w:val="both"/>
      </w:pPr>
      <w:r w:rsidRPr="005F41A3">
        <w:t>- некорректная переоценка активов;</w:t>
      </w:r>
    </w:p>
    <w:p w:rsidR="005F41A3" w:rsidRPr="005F41A3" w:rsidRDefault="005F41A3" w:rsidP="005F41A3">
      <w:pPr>
        <w:jc w:val="both"/>
      </w:pPr>
      <w:r w:rsidRPr="005F41A3">
        <w:t>- создание скрытых резервов;</w:t>
      </w:r>
    </w:p>
    <w:p w:rsidR="005F41A3" w:rsidRPr="005F41A3" w:rsidRDefault="005F41A3" w:rsidP="005F41A3">
      <w:pPr>
        <w:jc w:val="both"/>
      </w:pPr>
      <w:r w:rsidRPr="005F41A3">
        <w:t>- и т.п.</w:t>
      </w:r>
    </w:p>
    <w:p w:rsidR="003A65AC" w:rsidRPr="00993D84" w:rsidRDefault="003A65AC" w:rsidP="003A65AC">
      <w:r w:rsidRPr="00993D84">
        <w:t>Негативный креативный учет, как правило, выражается в форме мошеннической финансовой отчетности. При этом существует три основных способа, с помощью которых осуществляется мошенничество с финансовой отчетностью:</w:t>
      </w:r>
    </w:p>
    <w:p w:rsidR="003A65AC" w:rsidRPr="00993D84" w:rsidRDefault="003A65AC" w:rsidP="003A65AC">
      <w:r w:rsidRPr="00993D84">
        <w:t>- манипуляции с системой бухгалтерского учета – здесь в полной мере используется креативность учета (начисление сумм амортизационных отчислений, создание резервов на покрытие безнадежных долгов, несвоевременность признания доходов и расходов и т.д.);</w:t>
      </w:r>
    </w:p>
    <w:p w:rsidR="003A65AC" w:rsidRPr="00993D84" w:rsidRDefault="003A65AC" w:rsidP="003A65AC">
      <w:r w:rsidRPr="00993D84">
        <w:t xml:space="preserve">- фальсификация системы бухгалтерского учета – в данном случае «креативность» учета заключается </w:t>
      </w:r>
      <w:proofErr w:type="gramStart"/>
      <w:r w:rsidRPr="00993D84">
        <w:t>в</w:t>
      </w:r>
      <w:proofErr w:type="gramEnd"/>
      <w:r w:rsidRPr="00993D84">
        <w:t xml:space="preserve"> вводе в систему бухгалтерского учета неверной или фиктивной информации (признание фиктивных продаж, несуществующих запасов, нереальной дебиторской задолженности и т.п.);</w:t>
      </w:r>
    </w:p>
    <w:p w:rsidR="003A65AC" w:rsidRPr="00993D84" w:rsidRDefault="003A65AC" w:rsidP="003A65AC">
      <w:r w:rsidRPr="00993D84">
        <w:t>- действия вне рамок системы бухгалтерского учета – составление финансовой отчетности, не основанной на реально существующем бухгалтерском учете полностью или частично. Данный способ традиционно называется «рисованием» отчетности, т.к. отчетность, как правило, представляет финансовое положение и результаты деятельности несуществующей организации.</w:t>
      </w:r>
    </w:p>
    <w:p w:rsidR="00156FCF" w:rsidRDefault="00156FCF" w:rsidP="00156FCF">
      <w:r>
        <w:t xml:space="preserve">К основным методам реализации </w:t>
      </w:r>
      <w:r w:rsidR="008C3A01">
        <w:t xml:space="preserve">негативного </w:t>
      </w:r>
      <w:r>
        <w:t>креативного учета можно отнести:</w:t>
      </w:r>
    </w:p>
    <w:p w:rsidR="00156FCF" w:rsidRDefault="00156FCF" w:rsidP="00156FCF">
      <w:pPr>
        <w:pStyle w:val="a4"/>
        <w:numPr>
          <w:ilvl w:val="0"/>
          <w:numId w:val="1"/>
        </w:numPr>
      </w:pPr>
      <w:r>
        <w:t>перенесение прибылей на более поздний срок путем задержки отражения на счетах реализации отдельных операций, в сроки, допускаемые законодательством;</w:t>
      </w:r>
    </w:p>
    <w:p w:rsidR="00156FCF" w:rsidRDefault="00156FCF" w:rsidP="00156FCF">
      <w:pPr>
        <w:pStyle w:val="a4"/>
        <w:numPr>
          <w:ilvl w:val="0"/>
          <w:numId w:val="1"/>
        </w:numPr>
      </w:pPr>
      <w:r>
        <w:t>перенесение прибылей на более ранний срок путем преждевременного отражения отдельных хозяйственных операций на счетах реализации, в сроки, допускаемые законодательством;</w:t>
      </w:r>
    </w:p>
    <w:p w:rsidR="00156FCF" w:rsidRDefault="00156FCF" w:rsidP="00156FCF">
      <w:pPr>
        <w:pStyle w:val="a4"/>
        <w:numPr>
          <w:ilvl w:val="0"/>
          <w:numId w:val="1"/>
        </w:numPr>
      </w:pPr>
      <w:r>
        <w:t>отсрочку введения в эксплуатацию новых цехов и оборудования с целями сокращения налога на имущество организации;</w:t>
      </w:r>
    </w:p>
    <w:p w:rsidR="00156FCF" w:rsidRDefault="00156FCF" w:rsidP="00156FCF">
      <w:pPr>
        <w:pStyle w:val="a4"/>
        <w:numPr>
          <w:ilvl w:val="0"/>
          <w:numId w:val="1"/>
        </w:numPr>
      </w:pPr>
      <w:r>
        <w:lastRenderedPageBreak/>
        <w:t xml:space="preserve">быструю продажу ненужного оборудования и реализацию резервов, если их балансовая </w:t>
      </w:r>
      <w:proofErr w:type="gramStart"/>
      <w:r>
        <w:t>стоимость</w:t>
      </w:r>
      <w:proofErr w:type="gramEnd"/>
      <w:r>
        <w:t xml:space="preserve"> ниже цены продажи;</w:t>
      </w:r>
    </w:p>
    <w:p w:rsidR="00156FCF" w:rsidRDefault="00156FCF" w:rsidP="00156FCF">
      <w:pPr>
        <w:pStyle w:val="a4"/>
        <w:numPr>
          <w:ilvl w:val="0"/>
          <w:numId w:val="1"/>
        </w:numPr>
      </w:pPr>
      <w:r>
        <w:t>ускорение или замедление выписки счетов;</w:t>
      </w:r>
    </w:p>
    <w:p w:rsidR="00156FCF" w:rsidRDefault="00156FCF" w:rsidP="00156FCF">
      <w:pPr>
        <w:pStyle w:val="a4"/>
        <w:numPr>
          <w:ilvl w:val="0"/>
          <w:numId w:val="1"/>
        </w:numPr>
      </w:pPr>
      <w:r>
        <w:t>перемещение прибыли в страны с льготным налоговым режимом;</w:t>
      </w:r>
    </w:p>
    <w:p w:rsidR="00156FCF" w:rsidRDefault="00156FCF" w:rsidP="00156FCF">
      <w:pPr>
        <w:pStyle w:val="a4"/>
        <w:numPr>
          <w:ilvl w:val="0"/>
          <w:numId w:val="1"/>
        </w:numPr>
      </w:pPr>
      <w:r>
        <w:t>установление внутренних цен и расценок;</w:t>
      </w:r>
    </w:p>
    <w:p w:rsidR="00156FCF" w:rsidRDefault="00156FCF" w:rsidP="00156FCF">
      <w:pPr>
        <w:pStyle w:val="a4"/>
        <w:numPr>
          <w:ilvl w:val="0"/>
          <w:numId w:val="1"/>
        </w:numPr>
      </w:pPr>
      <w:r>
        <w:t>передачу невыгодных сделок предприятиям, которые не должны публиковать своих годовых отчетов;</w:t>
      </w:r>
    </w:p>
    <w:p w:rsidR="00156FCF" w:rsidRDefault="00156FCF" w:rsidP="00156FCF">
      <w:pPr>
        <w:pStyle w:val="a4"/>
        <w:numPr>
          <w:ilvl w:val="0"/>
          <w:numId w:val="1"/>
        </w:numPr>
      </w:pPr>
      <w:r>
        <w:t>создание скрытых резервов.</w:t>
      </w:r>
    </w:p>
    <w:p w:rsidR="00156FCF" w:rsidRDefault="008C3A01" w:rsidP="00156FCF">
      <w:pPr>
        <w:jc w:val="both"/>
      </w:pPr>
      <w:r>
        <w:t xml:space="preserve">К техническим приемам негативного креативного учета </w:t>
      </w:r>
      <w:r w:rsidR="00156FCF">
        <w:t>относятся:</w:t>
      </w:r>
    </w:p>
    <w:p w:rsidR="00156FCF" w:rsidRDefault="00156FCF" w:rsidP="008C3A01">
      <w:pPr>
        <w:pStyle w:val="a4"/>
        <w:numPr>
          <w:ilvl w:val="0"/>
          <w:numId w:val="1"/>
        </w:numPr>
      </w:pPr>
      <w:r>
        <w:t>поглощение (компенсирование) статей актива и пассива путем неправильного зачета требований и обязательств. Такого рода искажения бухгалтерского баланса чаще всего встречаются по счетам 60 «Расчеты с поставщиками и подрядчиками», 62 «Расчеты с покупателями и заказчиками», 76 «Расчеты с разными дебиторами и кредиторами» и др.;</w:t>
      </w:r>
    </w:p>
    <w:p w:rsidR="00156FCF" w:rsidRDefault="00156FCF" w:rsidP="008C3A01">
      <w:pPr>
        <w:pStyle w:val="a4"/>
        <w:numPr>
          <w:ilvl w:val="0"/>
          <w:numId w:val="1"/>
        </w:numPr>
      </w:pPr>
      <w:r>
        <w:t>дробление статей, размеры которых стремятся уменьшить, на части и присоединение этих</w:t>
      </w:r>
      <w:r w:rsidR="00BD2027">
        <w:t xml:space="preserve"> частей к другим статьям;</w:t>
      </w:r>
    </w:p>
    <w:p w:rsidR="00156FCF" w:rsidRDefault="00156FCF" w:rsidP="008C3A01">
      <w:pPr>
        <w:pStyle w:val="a4"/>
        <w:numPr>
          <w:ilvl w:val="0"/>
          <w:numId w:val="1"/>
        </w:numPr>
      </w:pPr>
      <w:r>
        <w:t>внесение изменений в состав сегментов деятельности, представленных в финансовой отчетности;</w:t>
      </w:r>
    </w:p>
    <w:p w:rsidR="00156FCF" w:rsidRDefault="00156FCF" w:rsidP="008C3A01">
      <w:pPr>
        <w:pStyle w:val="a4"/>
        <w:numPr>
          <w:ilvl w:val="0"/>
          <w:numId w:val="1"/>
        </w:numPr>
      </w:pPr>
      <w:r>
        <w:t>использование операций с</w:t>
      </w:r>
      <w:r w:rsidR="00BD2027">
        <w:t>о</w:t>
      </w:r>
      <w:r>
        <w:t xml:space="preserve"> </w:t>
      </w:r>
      <w:r w:rsidR="00BD2027">
        <w:t xml:space="preserve">связанными сторонами </w:t>
      </w:r>
      <w:r>
        <w:t xml:space="preserve">для </w:t>
      </w:r>
      <w:proofErr w:type="spellStart"/>
      <w:r>
        <w:t>вуалирования</w:t>
      </w:r>
      <w:proofErr w:type="spellEnd"/>
      <w:r>
        <w:t xml:space="preserve"> соб</w:t>
      </w:r>
      <w:r w:rsidR="00BD2027">
        <w:t>ственных отчетных показателей</w:t>
      </w:r>
      <w:r>
        <w:t>;</w:t>
      </w:r>
    </w:p>
    <w:p w:rsidR="00156FCF" w:rsidRDefault="00156FCF" w:rsidP="008C3A01">
      <w:pPr>
        <w:pStyle w:val="a4"/>
        <w:numPr>
          <w:ilvl w:val="0"/>
          <w:numId w:val="1"/>
        </w:numPr>
      </w:pPr>
      <w:r>
        <w:t>использование процедур реорганизации (слияние, разделение и т.д.) для регулирования данных финансовой отчетности;</w:t>
      </w:r>
    </w:p>
    <w:p w:rsidR="00156FCF" w:rsidRDefault="00156FCF" w:rsidP="008C3A01">
      <w:pPr>
        <w:pStyle w:val="a4"/>
        <w:numPr>
          <w:ilvl w:val="0"/>
          <w:numId w:val="1"/>
        </w:numPr>
      </w:pPr>
      <w:r>
        <w:t xml:space="preserve">представление действительных обязательств в качестве условных </w:t>
      </w:r>
      <w:proofErr w:type="gramStart"/>
      <w:r>
        <w:t>и</w:t>
      </w:r>
      <w:proofErr w:type="gramEnd"/>
      <w:r>
        <w:t xml:space="preserve"> наоборот, в зависимости от поставленных целей </w:t>
      </w:r>
      <w:proofErr w:type="spellStart"/>
      <w:r>
        <w:t>вуалирования</w:t>
      </w:r>
      <w:proofErr w:type="spellEnd"/>
      <w:r>
        <w:t>.</w:t>
      </w:r>
    </w:p>
    <w:p w:rsidR="003A65AC" w:rsidRPr="00993D84" w:rsidRDefault="003A65AC" w:rsidP="00BD2027">
      <w:pPr>
        <w:jc w:val="both"/>
      </w:pPr>
      <w:r w:rsidRPr="00993D84">
        <w:t>Профессиональным сообществом уже достаточно давно сформулированы принципы бухгалтерского учета, позволяющие ограничить креативность финансовых работников при формировании отчетности. К ним относятся:</w:t>
      </w:r>
    </w:p>
    <w:p w:rsidR="003A65AC" w:rsidRPr="00993D84" w:rsidRDefault="003A65AC" w:rsidP="00BD2027">
      <w:pPr>
        <w:jc w:val="both"/>
      </w:pPr>
      <w:r w:rsidRPr="00993D84">
        <w:t>- принцип соответствия – это требование единовременного признания доходов и относящихся к ним расходов;</w:t>
      </w:r>
    </w:p>
    <w:p w:rsidR="003A65AC" w:rsidRPr="00993D84" w:rsidRDefault="003A65AC" w:rsidP="00BD2027">
      <w:pPr>
        <w:jc w:val="both"/>
      </w:pPr>
      <w:r w:rsidRPr="00993D84">
        <w:t>- принцип осмотрительности – находит свое выражение в бухгалтерском выражении: «Предвидь возможные потери и пропускай потенциальную прибыль»;</w:t>
      </w:r>
    </w:p>
    <w:p w:rsidR="003A65AC" w:rsidRPr="00993D84" w:rsidRDefault="003A65AC" w:rsidP="00BD2027">
      <w:pPr>
        <w:jc w:val="both"/>
      </w:pPr>
      <w:r w:rsidRPr="00993D84">
        <w:t xml:space="preserve">- принцип действующего предприятия – предположение, что предприятие </w:t>
      </w:r>
      <w:proofErr w:type="gramStart"/>
      <w:r w:rsidRPr="00993D84">
        <w:t>продолжает</w:t>
      </w:r>
      <w:proofErr w:type="gramEnd"/>
      <w:r w:rsidRPr="00993D84">
        <w:t xml:space="preserve"> и в обозримом будущем будет продолжать свою деятельность. Если принцип нарушается, то об этом необходимо оповестить пользователей финансовой отчетности;</w:t>
      </w:r>
    </w:p>
    <w:p w:rsidR="003A65AC" w:rsidRPr="00993D84" w:rsidRDefault="003A65AC" w:rsidP="00BD2027">
      <w:pPr>
        <w:jc w:val="both"/>
      </w:pPr>
      <w:r w:rsidRPr="00993D84">
        <w:t>- принцип последовательности – означает применение одного метода, зафиксированного в учетной политике, последовательно, от одного периода к другому. Изменение метода учета может иметь место только при должном обосновании и, как правило, должно отражаться ретроспективно;</w:t>
      </w:r>
    </w:p>
    <w:p w:rsidR="003A65AC" w:rsidRPr="00993D84" w:rsidRDefault="003A65AC" w:rsidP="00BD2027">
      <w:pPr>
        <w:jc w:val="both"/>
      </w:pPr>
      <w:r w:rsidRPr="00993D84">
        <w:t>- принцип прозрачности – требует объяснений, во-первых, любого существенного отклонения от основополагающих принципов бухгалтерского учета, во-вторых, должно быть раскрыто любое известное событие, которое может иметь существенное влияние на финансовое положение организации.</w:t>
      </w:r>
    </w:p>
    <w:p w:rsidR="005F41A3" w:rsidRPr="005F41A3" w:rsidRDefault="005F41A3" w:rsidP="00BD2027">
      <w:pPr>
        <w:jc w:val="both"/>
      </w:pPr>
      <w:r w:rsidRPr="005F41A3">
        <w:lastRenderedPageBreak/>
        <w:t>Чем сложнее правила, тем легче их истолковать в нужном аспекте. Поэтому для снижения последствий негативного креативного учета необходимо упрощение правил бухгалтерского учета.</w:t>
      </w:r>
    </w:p>
    <w:p w:rsidR="00156FCF" w:rsidRPr="00993D84" w:rsidRDefault="00156FCF" w:rsidP="00BD2027">
      <w:pPr>
        <w:jc w:val="both"/>
      </w:pPr>
      <w:r w:rsidRPr="00993D84">
        <w:t>Отметим принципы, при соблюдении которых креативный учет можно считать положительным:</w:t>
      </w:r>
    </w:p>
    <w:p w:rsidR="00156FCF" w:rsidRPr="00993D84" w:rsidRDefault="00156FCF" w:rsidP="00BD2027">
      <w:pPr>
        <w:jc w:val="both"/>
      </w:pPr>
      <w:r w:rsidRPr="00993D84">
        <w:t>- используется без прямого нарушения законодательства;</w:t>
      </w:r>
    </w:p>
    <w:p w:rsidR="00156FCF" w:rsidRPr="00993D84" w:rsidRDefault="00156FCF" w:rsidP="00BD2027">
      <w:pPr>
        <w:jc w:val="both"/>
      </w:pPr>
      <w:r w:rsidRPr="00993D84">
        <w:t>- применяется в отсутствии методов учета, закрепленных стандартами учета;</w:t>
      </w:r>
    </w:p>
    <w:p w:rsidR="00156FCF" w:rsidRPr="00993D84" w:rsidRDefault="00156FCF" w:rsidP="00BD2027">
      <w:pPr>
        <w:jc w:val="both"/>
      </w:pPr>
      <w:r w:rsidRPr="00993D84">
        <w:t>- позволяет достоверно отразить финансовое положение организации.</w:t>
      </w:r>
    </w:p>
    <w:p w:rsidR="00412FDB" w:rsidRPr="003A65AC" w:rsidRDefault="00412FDB" w:rsidP="000A1399">
      <w:pPr>
        <w:rPr>
          <w:b/>
        </w:rPr>
      </w:pPr>
      <w:r w:rsidRPr="003A65AC">
        <w:rPr>
          <w:b/>
        </w:rPr>
        <w:t>Использование справедливой стоимости</w:t>
      </w:r>
    </w:p>
    <w:p w:rsidR="00412FDB" w:rsidRPr="00993D84" w:rsidRDefault="00412FDB" w:rsidP="002C6A1F">
      <w:pPr>
        <w:jc w:val="both"/>
      </w:pPr>
      <w:r w:rsidRPr="00993D84">
        <w:t>Вопросы оценки активов и обязательств в бухгалтерском учете являются дискуссионными уже достаточно большое время, можно сказать, что с момента официального признания бухгалтерского учета как науки. Оценка активов представляется, на первый взгляд, делом теории бухгалтерского учета, но, на самом деле, влияет и на оценку стоимости компаний, на рыночную стоимость их акций, на статистические данные, и, в конце концов, на оценку стоимости валового внутреннего продукта.</w:t>
      </w:r>
    </w:p>
    <w:p w:rsidR="0099024F" w:rsidRPr="00993D84" w:rsidRDefault="0099024F" w:rsidP="002C6A1F">
      <w:pPr>
        <w:jc w:val="both"/>
      </w:pPr>
      <w:r w:rsidRPr="00993D84">
        <w:t xml:space="preserve">Но последние события свидетельствуют, скорее, об </w:t>
      </w:r>
      <w:proofErr w:type="gramStart"/>
      <w:r w:rsidRPr="00993D84">
        <w:t>обратном</w:t>
      </w:r>
      <w:proofErr w:type="gramEnd"/>
      <w:r w:rsidRPr="00993D84">
        <w:t>. Явления, которые мы наблюдали на финансовом рынке, явно говорили о его «</w:t>
      </w:r>
      <w:proofErr w:type="spellStart"/>
      <w:r w:rsidRPr="00993D84">
        <w:t>перегретости</w:t>
      </w:r>
      <w:proofErr w:type="spellEnd"/>
      <w:r w:rsidRPr="00993D84">
        <w:t>». «</w:t>
      </w:r>
      <w:proofErr w:type="spellStart"/>
      <w:r w:rsidRPr="00993D84">
        <w:t>Перегретость</w:t>
      </w:r>
      <w:proofErr w:type="spellEnd"/>
      <w:r w:rsidRPr="00993D84">
        <w:t xml:space="preserve">» рынка выражена в первую очередь завышенной рыночной ценой на акции компаний. Конечно, данное утверждение может быть поставлено под сомнение, так как многие финансовые аналитики постоянно говорили о </w:t>
      </w:r>
      <w:proofErr w:type="spellStart"/>
      <w:r w:rsidRPr="00993D84">
        <w:t>недооцененности</w:t>
      </w:r>
      <w:proofErr w:type="spellEnd"/>
      <w:r w:rsidRPr="00993D84">
        <w:t xml:space="preserve"> фондового рынка, его огромном потенциале роста и необходимости делать выгодные вложения.</w:t>
      </w:r>
    </w:p>
    <w:p w:rsidR="0099024F" w:rsidRPr="00993D84" w:rsidRDefault="0099024F" w:rsidP="002C6A1F">
      <w:pPr>
        <w:jc w:val="both"/>
      </w:pPr>
      <w:r w:rsidRPr="00993D84">
        <w:t>Массированная реклама, большой период времени, прошедший после последних финансовых потрясений, привели к стремительному росту спроса на финансовые активы. Превышение спроса на финансовые инструменты над их предложением, вызванное, в частности, доступными кредитными ресурсами, приводило к постоянному росту курса акций российских компаний. Компании тоже пользовались таким положением, проводя дополнительные эмиссии, IPO, размещаясь по рыночной стоимости, привлекая «</w:t>
      </w:r>
      <w:proofErr w:type="spellStart"/>
      <w:r w:rsidRPr="00993D84">
        <w:t>сверхденьги</w:t>
      </w:r>
      <w:proofErr w:type="spellEnd"/>
      <w:r w:rsidRPr="00993D84">
        <w:t>» и формируя эмиссионный доход.</w:t>
      </w:r>
    </w:p>
    <w:p w:rsidR="0099024F" w:rsidRPr="00993D84" w:rsidRDefault="0099024F" w:rsidP="002C6A1F">
      <w:pPr>
        <w:jc w:val="both"/>
      </w:pPr>
      <w:r w:rsidRPr="00993D84">
        <w:t xml:space="preserve">При этом цены на активы, сформированные на рынке избыточным спросом, являются ориентиром для цен на схожие, аналогичные активы. Повышение цены на один класс активов неизбежно ведет к повышению цен и на другой класс активов. Возникающая цепная реакция приводит к </w:t>
      </w:r>
      <w:proofErr w:type="spellStart"/>
      <w:r w:rsidRPr="00993D84">
        <w:t>переоцененности</w:t>
      </w:r>
      <w:proofErr w:type="spellEnd"/>
      <w:r w:rsidRPr="00993D84">
        <w:t xml:space="preserve"> всего рынка. При этом в качестве инструмента управления данным процессом выступают бухгалтерские и оценочные стандарты.</w:t>
      </w:r>
    </w:p>
    <w:p w:rsidR="0099024F" w:rsidRPr="00993D84" w:rsidRDefault="0099024F" w:rsidP="002C6A1F">
      <w:pPr>
        <w:jc w:val="both"/>
      </w:pPr>
      <w:r w:rsidRPr="00993D84">
        <w:t>Председател</w:t>
      </w:r>
      <w:r w:rsidR="002C6A1F">
        <w:t>ь</w:t>
      </w:r>
      <w:r w:rsidRPr="00993D84">
        <w:t xml:space="preserve"> Правительства Путин В.В. в его выступлении на </w:t>
      </w:r>
      <w:proofErr w:type="spellStart"/>
      <w:r w:rsidRPr="00993D84">
        <w:t>Давосском</w:t>
      </w:r>
      <w:proofErr w:type="spellEnd"/>
      <w:r w:rsidRPr="00993D84">
        <w:t xml:space="preserve"> экономическом форуме в феврале 2009 года</w:t>
      </w:r>
      <w:r w:rsidR="002C6A1F">
        <w:t xml:space="preserve">, </w:t>
      </w:r>
      <w:r w:rsidRPr="00993D84">
        <w:t xml:space="preserve">в частности, заявил, что «… в основу реформы стандартов аудита, бухгалтерского учета, системы рейтингов должно быть положено возвращение к понятию фундаментальной стоимости активов. То есть оценки того или иного бизнеса должны строиться на его способности генерировать добавленную стоимость, а не </w:t>
      </w:r>
      <w:proofErr w:type="gramStart"/>
      <w:r w:rsidRPr="00993D84">
        <w:t>на</w:t>
      </w:r>
      <w:proofErr w:type="gramEnd"/>
      <w:r w:rsidRPr="00993D84">
        <w:t xml:space="preserve"> </w:t>
      </w:r>
      <w:proofErr w:type="gramStart"/>
      <w:r w:rsidRPr="00993D84">
        <w:t>разного</w:t>
      </w:r>
      <w:proofErr w:type="gramEnd"/>
      <w:r w:rsidRPr="00993D84">
        <w:t xml:space="preserve"> рода субъективных представлениях. На наш взгляд, будущая экономика должна стать экономикой реальных ценностей...».</w:t>
      </w:r>
    </w:p>
    <w:p w:rsidR="0099024F" w:rsidRPr="00993D84" w:rsidRDefault="0099024F" w:rsidP="002C6A1F">
      <w:pPr>
        <w:jc w:val="both"/>
      </w:pPr>
      <w:r w:rsidRPr="00993D84">
        <w:t xml:space="preserve">Безусловно, что данное предложение является очень своевременным. Однако само понятие фундаментальной стоимости не является проработанным не в теории, не на практике. Существуют общие подходы к ее определению, наиболее родовым из них является определение </w:t>
      </w:r>
      <w:r w:rsidRPr="00993D84">
        <w:lastRenderedPageBreak/>
        <w:t xml:space="preserve">Национальной экономической энциклопедии: «фундаментальная стоимость - </w:t>
      </w:r>
      <w:hyperlink r:id="rId5" w:history="1">
        <w:r w:rsidRPr="00993D84">
          <w:t>оценка</w:t>
        </w:r>
      </w:hyperlink>
      <w:r w:rsidRPr="00993D84">
        <w:t xml:space="preserve">  стоимости </w:t>
      </w:r>
      <w:hyperlink r:id="rId6" w:history="1">
        <w:r w:rsidRPr="00993D84">
          <w:t>объекта</w:t>
        </w:r>
      </w:hyperlink>
      <w:r w:rsidRPr="00993D84">
        <w:t xml:space="preserve">,  основанная на предполагаемых внутренних </w:t>
      </w:r>
      <w:hyperlink r:id="rId7" w:history="1">
        <w:r w:rsidRPr="00993D84">
          <w:t>характеристиках</w:t>
        </w:r>
      </w:hyperlink>
      <w:r w:rsidRPr="00993D84">
        <w:t xml:space="preserve">  инвестиций, не затронутая особенностями, относящимися к любому конкретному </w:t>
      </w:r>
      <w:hyperlink r:id="rId8" w:history="1">
        <w:r w:rsidRPr="00993D84">
          <w:t>инвестору</w:t>
        </w:r>
      </w:hyperlink>
      <w:r w:rsidRPr="00993D84">
        <w:t>».</w:t>
      </w:r>
    </w:p>
    <w:p w:rsidR="00412FDB" w:rsidRDefault="00C35527" w:rsidP="000A1399">
      <w:r>
        <w:t xml:space="preserve">В задачи исследования входит </w:t>
      </w:r>
      <w:r w:rsidR="00133DF0">
        <w:t>разработ</w:t>
      </w:r>
      <w:r>
        <w:t>ка</w:t>
      </w:r>
      <w:r w:rsidR="00133DF0">
        <w:t xml:space="preserve"> методик</w:t>
      </w:r>
      <w:r>
        <w:t>и</w:t>
      </w:r>
      <w:r w:rsidR="00133DF0">
        <w:t xml:space="preserve"> определения </w:t>
      </w:r>
      <w:r w:rsidR="00B925B3">
        <w:t>фундаментальной стоимости</w:t>
      </w:r>
      <w:r>
        <w:t xml:space="preserve"> активов и обязательств</w:t>
      </w:r>
      <w:r w:rsidR="00B925B3">
        <w:t>.</w:t>
      </w:r>
    </w:p>
    <w:p w:rsidR="00C0675F" w:rsidRPr="00156FCF" w:rsidRDefault="00C0675F" w:rsidP="000A1399">
      <w:pPr>
        <w:rPr>
          <w:b/>
        </w:rPr>
      </w:pPr>
      <w:r w:rsidRPr="00156FCF">
        <w:rPr>
          <w:b/>
        </w:rPr>
        <w:t xml:space="preserve">Особенности применения креативного учета, вызванного </w:t>
      </w:r>
      <w:r w:rsidR="004D3C07" w:rsidRPr="00156FCF">
        <w:rPr>
          <w:b/>
        </w:rPr>
        <w:t>разными системами учета</w:t>
      </w:r>
    </w:p>
    <w:p w:rsidR="00156FCF" w:rsidRDefault="004D3C07" w:rsidP="00156FCF">
      <w:pPr>
        <w:jc w:val="both"/>
      </w:pPr>
      <w:r>
        <w:t>Цели креативного учёта разнятся в государствах с разным уровнем экономического развития и различными системами счетоводства. В Российской Федерации, как и многих других странах периферийного капитализма, творческий учёт слабо развит и ограничивается главным образом применением «белых» налоговых схем, то есть законных способов</w:t>
      </w:r>
      <w:r w:rsidR="00156FCF">
        <w:t xml:space="preserve"> уменьшения налогового бремени.</w:t>
      </w:r>
    </w:p>
    <w:p w:rsidR="004D3C07" w:rsidRDefault="004D3C07" w:rsidP="00156FCF">
      <w:pPr>
        <w:jc w:val="both"/>
      </w:pPr>
      <w:r>
        <w:t>Развитые рыночные страны, обладающие максимально благоприятным инвестиционным климатом, отличает наличие у творческого учёта иной цели ― улучшения показателей финансовой отчётности ради привлечения инвесторов и кредиторов. Максимальные возможности для применения творческих технологий открыты счетоводам преимущественно на родине креативного учёта ― в государствах с англосаксонской моделью бухгалтерии, которую отличает широта допустимых способов составления отчётности и относительно слабое законодательное регулирование.</w:t>
      </w:r>
      <w:r w:rsidR="00E2793A">
        <w:t xml:space="preserve"> С развитием рыночных отношений и повсеместным переходом на МСФО широта допустимых взглядов </w:t>
      </w:r>
      <w:r w:rsidR="00420050">
        <w:t>увеличивается и в России, и в других странах с континентальной системой учета.</w:t>
      </w:r>
    </w:p>
    <w:sectPr w:rsidR="004D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224"/>
    <w:multiLevelType w:val="hybridMultilevel"/>
    <w:tmpl w:val="4360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D2F03"/>
    <w:rsid w:val="0008318E"/>
    <w:rsid w:val="000A1399"/>
    <w:rsid w:val="00133DF0"/>
    <w:rsid w:val="00156FCF"/>
    <w:rsid w:val="001C1EB5"/>
    <w:rsid w:val="002467A2"/>
    <w:rsid w:val="002C6A1F"/>
    <w:rsid w:val="003A65AC"/>
    <w:rsid w:val="00412FDB"/>
    <w:rsid w:val="00420050"/>
    <w:rsid w:val="004D3C07"/>
    <w:rsid w:val="00514BDF"/>
    <w:rsid w:val="005C24F1"/>
    <w:rsid w:val="005F41A3"/>
    <w:rsid w:val="006D2F03"/>
    <w:rsid w:val="007F4B6D"/>
    <w:rsid w:val="008510B6"/>
    <w:rsid w:val="008C3A01"/>
    <w:rsid w:val="0099024F"/>
    <w:rsid w:val="00993D84"/>
    <w:rsid w:val="009B5DFB"/>
    <w:rsid w:val="00B925B3"/>
    <w:rsid w:val="00BD2027"/>
    <w:rsid w:val="00C0675F"/>
    <w:rsid w:val="00C35527"/>
    <w:rsid w:val="00C77A06"/>
    <w:rsid w:val="00E2793A"/>
    <w:rsid w:val="00EA5D5C"/>
    <w:rsid w:val="00EC7F5E"/>
    <w:rsid w:val="00F0083E"/>
    <w:rsid w:val="00F3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24F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4">
    <w:name w:val="List Paragraph"/>
    <w:basedOn w:val="a"/>
    <w:uiPriority w:val="34"/>
    <w:qFormat/>
    <w:rsid w:val="0051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le.ru/dictionary/79/word/%C8%ED%E2%E5%F1%F2%EE%F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cable.ru/dictionary/88/word/%D5%C0%D0%C0%CA%D2%C5%D0%C8%D1%D2%C8%CA%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cable.ru/dictionary/80/word/%CE%C1%DA%C5%CA%D2" TargetMode="External"/><Relationship Id="rId5" Type="http://schemas.openxmlformats.org/officeDocument/2006/relationships/hyperlink" Target="http://vocable.ru/dictionary/91/word/%CE%F6%E5%ED%EA%E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2011-10-23T08:35:00Z</dcterms:created>
  <dcterms:modified xsi:type="dcterms:W3CDTF">2011-10-23T15:40:00Z</dcterms:modified>
</cp:coreProperties>
</file>